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CellSpacing w:w="0" w:type="dxa"/>
        <w:tblCellMar>
          <w:top w:w="75" w:type="dxa"/>
          <w:left w:w="75" w:type="dxa"/>
          <w:bottom w:w="75" w:type="dxa"/>
          <w:right w:w="75" w:type="dxa"/>
        </w:tblCellMar>
        <w:tblLook w:val="04A0"/>
      </w:tblPr>
      <w:tblGrid>
        <w:gridCol w:w="8371"/>
      </w:tblGrid>
      <w:tr w:rsidR="007A5F1B" w:rsidRPr="007A5F1B">
        <w:trPr>
          <w:tblCellSpacing w:w="0" w:type="dxa"/>
          <w:jc w:val="center"/>
        </w:trPr>
        <w:tc>
          <w:tcPr>
            <w:tcW w:w="0" w:type="auto"/>
            <w:tcMar>
              <w:top w:w="30" w:type="dxa"/>
              <w:left w:w="75" w:type="dxa"/>
              <w:bottom w:w="75" w:type="dxa"/>
              <w:right w:w="75" w:type="dxa"/>
            </w:tcMar>
            <w:vAlign w:val="center"/>
            <w:hideMark/>
          </w:tcPr>
          <w:p w:rsidR="007A5F1B" w:rsidRPr="007A5F1B" w:rsidRDefault="007A5F1B" w:rsidP="007A5F1B">
            <w:pPr>
              <w:adjustRightInd/>
              <w:snapToGrid/>
              <w:spacing w:after="0"/>
              <w:jc w:val="center"/>
              <w:rPr>
                <w:rFonts w:ascii="Verdana" w:eastAsia="宋体" w:hAnsi="Verdana" w:cs="宋体"/>
                <w:b/>
                <w:bCs/>
                <w:sz w:val="27"/>
                <w:szCs w:val="27"/>
              </w:rPr>
            </w:pPr>
            <w:r w:rsidRPr="007A5F1B">
              <w:rPr>
                <w:rFonts w:ascii="Verdana" w:eastAsia="宋体" w:hAnsi="Verdana" w:cs="宋体"/>
                <w:b/>
                <w:bCs/>
                <w:sz w:val="27"/>
                <w:szCs w:val="27"/>
              </w:rPr>
              <w:t>关于开展</w:t>
            </w:r>
            <w:r w:rsidRPr="007A5F1B">
              <w:rPr>
                <w:rFonts w:ascii="Verdana" w:eastAsia="宋体" w:hAnsi="Verdana" w:cs="宋体"/>
                <w:b/>
                <w:bCs/>
                <w:sz w:val="27"/>
                <w:szCs w:val="27"/>
              </w:rPr>
              <w:t>2014-2015</w:t>
            </w:r>
            <w:r w:rsidRPr="007A5F1B">
              <w:rPr>
                <w:rFonts w:ascii="Verdana" w:eastAsia="宋体" w:hAnsi="Verdana" w:cs="宋体"/>
                <w:b/>
                <w:bCs/>
                <w:sz w:val="27"/>
                <w:szCs w:val="27"/>
              </w:rPr>
              <w:t>学年第一学期评教、评学工作的通知</w:t>
            </w:r>
          </w:p>
        </w:tc>
      </w:tr>
      <w:tr w:rsidR="007A5F1B" w:rsidRPr="007A5F1B">
        <w:trPr>
          <w:trHeight w:val="375"/>
          <w:tblCellSpacing w:w="0" w:type="dxa"/>
          <w:jc w:val="center"/>
        </w:trPr>
        <w:tc>
          <w:tcPr>
            <w:tcW w:w="0" w:type="auto"/>
            <w:tcBorders>
              <w:bottom w:val="dotted" w:sz="6" w:space="0" w:color="0B476C"/>
            </w:tcBorders>
            <w:vAlign w:val="center"/>
            <w:hideMark/>
          </w:tcPr>
          <w:p w:rsidR="007A5F1B" w:rsidRPr="007A5F1B" w:rsidRDefault="007A5F1B" w:rsidP="007A5F1B">
            <w:pPr>
              <w:adjustRightInd/>
              <w:snapToGrid/>
              <w:spacing w:after="0"/>
              <w:jc w:val="center"/>
              <w:rPr>
                <w:rFonts w:ascii="Verdana" w:eastAsia="宋体" w:hAnsi="Verdana" w:cs="宋体"/>
                <w:sz w:val="18"/>
                <w:szCs w:val="18"/>
              </w:rPr>
            </w:pPr>
          </w:p>
        </w:tc>
      </w:tr>
      <w:tr w:rsidR="007A5F1B" w:rsidRPr="007A5F1B">
        <w:trPr>
          <w:tblCellSpacing w:w="0" w:type="dxa"/>
          <w:jc w:val="center"/>
        </w:trPr>
        <w:tc>
          <w:tcPr>
            <w:tcW w:w="0" w:type="auto"/>
            <w:tcMar>
              <w:top w:w="150" w:type="dxa"/>
              <w:left w:w="450" w:type="dxa"/>
              <w:bottom w:w="75" w:type="dxa"/>
              <w:right w:w="450" w:type="dxa"/>
            </w:tcMar>
            <w:hideMark/>
          </w:tcPr>
          <w:p w:rsidR="007A5F1B" w:rsidRPr="007A5F1B" w:rsidRDefault="007A5F1B" w:rsidP="007A5F1B">
            <w:pPr>
              <w:adjustRightInd/>
              <w:snapToGrid/>
              <w:spacing w:before="100" w:beforeAutospacing="1" w:after="100" w:afterAutospacing="1" w:line="360" w:lineRule="auto"/>
              <w:jc w:val="center"/>
              <w:rPr>
                <w:rFonts w:ascii="Verdana" w:eastAsia="宋体" w:hAnsi="Verdana" w:cs="宋体"/>
                <w:sz w:val="18"/>
                <w:szCs w:val="18"/>
              </w:rPr>
            </w:pPr>
            <w:r w:rsidRPr="007A5F1B">
              <w:rPr>
                <w:rFonts w:ascii="仿宋_GB2312" w:eastAsia="仿宋_GB2312" w:hAnsi="Verdana" w:cs="宋体" w:hint="eastAsia"/>
                <w:sz w:val="30"/>
                <w:szCs w:val="30"/>
              </w:rPr>
              <w:t>湘一师评字[2014]2号</w:t>
            </w:r>
          </w:p>
          <w:p w:rsidR="007A5F1B" w:rsidRPr="007A5F1B" w:rsidRDefault="007A5F1B" w:rsidP="007A5F1B">
            <w:pPr>
              <w:adjustRightInd/>
              <w:snapToGrid/>
              <w:spacing w:before="100" w:beforeAutospacing="1" w:after="100" w:afterAutospacing="1" w:line="360" w:lineRule="auto"/>
              <w:jc w:val="both"/>
              <w:rPr>
                <w:rFonts w:ascii="Verdana" w:eastAsia="宋体" w:hAnsi="Verdana" w:cs="宋体"/>
                <w:sz w:val="18"/>
                <w:szCs w:val="18"/>
              </w:rPr>
            </w:pPr>
            <w:r w:rsidRPr="007A5F1B">
              <w:rPr>
                <w:rFonts w:ascii="仿宋_GB2312" w:eastAsia="仿宋_GB2312" w:hAnsi="Verdana" w:cs="宋体" w:hint="eastAsia"/>
                <w:b/>
                <w:bCs/>
                <w:sz w:val="30"/>
                <w:szCs w:val="30"/>
              </w:rPr>
              <w:t>各院部：</w:t>
            </w:r>
          </w:p>
          <w:p w:rsidR="007A5F1B" w:rsidRPr="007A5F1B" w:rsidRDefault="007A5F1B" w:rsidP="007A5F1B">
            <w:pPr>
              <w:adjustRightInd/>
              <w:snapToGrid/>
              <w:spacing w:before="100" w:beforeAutospacing="1" w:after="100" w:afterAutospacing="1" w:line="360" w:lineRule="auto"/>
              <w:ind w:firstLine="600"/>
              <w:rPr>
                <w:rFonts w:ascii="Verdana" w:eastAsia="宋体" w:hAnsi="Verdana" w:cs="宋体"/>
                <w:sz w:val="18"/>
                <w:szCs w:val="18"/>
              </w:rPr>
            </w:pPr>
            <w:r w:rsidRPr="007A5F1B">
              <w:rPr>
                <w:rFonts w:ascii="仿宋_GB2312" w:eastAsia="仿宋_GB2312" w:hAnsi="Verdana" w:cs="宋体" w:hint="eastAsia"/>
                <w:sz w:val="30"/>
                <w:szCs w:val="30"/>
              </w:rPr>
              <w:t>为了解教师授课情况及学生学习情况，进一步加强教学质量监控，推动教风、学风建设，根据湘一师院字[2013]17号文件《湖南第一师范学院教师课堂教学质量评估方案（修订）》要求，学校定于2014年12月8日（第14周星期一）至2014年12月28日（第16周星期日）开展评教评学活动，现将有关事项通知如下：</w:t>
            </w:r>
          </w:p>
          <w:p w:rsidR="007A5F1B" w:rsidRPr="007A5F1B" w:rsidRDefault="007A5F1B" w:rsidP="007A5F1B">
            <w:pPr>
              <w:adjustRightInd/>
              <w:snapToGrid/>
              <w:spacing w:before="100" w:beforeAutospacing="1" w:after="100" w:afterAutospacing="1" w:line="360" w:lineRule="auto"/>
              <w:ind w:firstLine="573"/>
              <w:jc w:val="both"/>
              <w:rPr>
                <w:rFonts w:ascii="Verdana" w:eastAsia="宋体" w:hAnsi="Verdana" w:cs="宋体"/>
                <w:sz w:val="18"/>
                <w:szCs w:val="18"/>
              </w:rPr>
            </w:pPr>
            <w:r w:rsidRPr="007A5F1B">
              <w:rPr>
                <w:rFonts w:ascii="黑体" w:eastAsia="黑体" w:hAnsi="黑体" w:cs="宋体" w:hint="eastAsia"/>
                <w:sz w:val="30"/>
                <w:szCs w:val="30"/>
              </w:rPr>
              <w:t xml:space="preserve">一、评价内容 </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t>1．学生评教：学生对本学期承担全日制本科课堂教学的任课教师（含外聘、兼职教师）进行评价。</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t>2.</w:t>
            </w:r>
            <w:r w:rsidRPr="007A5F1B">
              <w:rPr>
                <w:rFonts w:ascii="仿宋_GB2312" w:eastAsia="仿宋_GB2312" w:hAnsi="Verdana" w:cs="宋体" w:hint="eastAsia"/>
                <w:b/>
                <w:bCs/>
                <w:sz w:val="30"/>
                <w:szCs w:val="30"/>
              </w:rPr>
              <w:t xml:space="preserve"> </w:t>
            </w:r>
            <w:r w:rsidRPr="007A5F1B">
              <w:rPr>
                <w:rFonts w:ascii="仿宋_GB2312" w:eastAsia="仿宋_GB2312" w:hAnsi="Verdana" w:cs="宋体" w:hint="eastAsia"/>
                <w:sz w:val="30"/>
                <w:szCs w:val="30"/>
              </w:rPr>
              <w:t>院（部）评教：学院对本学期承担全日制本科课堂教学的任课教师（含外聘、兼职教师）进行评价。</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t>3. 教师评学：本学期承担全日制本科课堂教学的任课教师（含外聘、兼职教师）对任教的所有班级的学习情况进行评价。</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黑体" w:eastAsia="黑体" w:hAnsi="黑体" w:cs="宋体" w:hint="eastAsia"/>
                <w:sz w:val="30"/>
                <w:szCs w:val="30"/>
              </w:rPr>
              <w:t>二、评价方式及要求</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lastRenderedPageBreak/>
              <w:t>1．</w:t>
            </w:r>
            <w:r w:rsidRPr="007A5F1B">
              <w:rPr>
                <w:rFonts w:ascii="仿宋_GB2312" w:eastAsia="仿宋_GB2312" w:hAnsi="Verdana" w:cs="宋体" w:hint="eastAsia"/>
                <w:b/>
                <w:bCs/>
                <w:sz w:val="30"/>
                <w:szCs w:val="30"/>
              </w:rPr>
              <w:t>学生评教。</w:t>
            </w:r>
            <w:r w:rsidRPr="007A5F1B">
              <w:rPr>
                <w:rFonts w:ascii="仿宋_GB2312" w:eastAsia="仿宋_GB2312" w:hAnsi="Verdana" w:cs="宋体" w:hint="eastAsia"/>
                <w:sz w:val="30"/>
                <w:szCs w:val="30"/>
              </w:rPr>
              <w:t>各院部具体负责本院（部）学生对本学期任课教师的教学(含模块课、公选课)进行网上评价（操作细则见附件1）。</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t>2．</w:t>
            </w:r>
            <w:r w:rsidRPr="007A5F1B">
              <w:rPr>
                <w:rFonts w:ascii="仿宋_GB2312" w:eastAsia="仿宋_GB2312" w:hAnsi="Verdana" w:cs="宋体" w:hint="eastAsia"/>
                <w:b/>
                <w:bCs/>
                <w:sz w:val="30"/>
                <w:szCs w:val="30"/>
              </w:rPr>
              <w:t>院（部）评教。</w:t>
            </w:r>
            <w:r w:rsidRPr="007A5F1B">
              <w:rPr>
                <w:rFonts w:ascii="仿宋_GB2312" w:eastAsia="仿宋_GB2312" w:hAnsi="Verdana" w:cs="宋体" w:hint="eastAsia"/>
                <w:sz w:val="30"/>
                <w:szCs w:val="30"/>
              </w:rPr>
              <w:t>学院根据教师课堂教学质量评价内容及评分标准对任课教师的教学质量进行评价，填写《湖南第一师范学院教师质量评估表（院部用表）》（见附件2）。（注：优秀等级教师名额比例必须控制在院（部）本学期任课教师总人数的40%以内，其他等级的人数由各院部自行确定。）</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t>3．</w:t>
            </w:r>
            <w:r w:rsidRPr="007A5F1B">
              <w:rPr>
                <w:rFonts w:ascii="仿宋_GB2312" w:eastAsia="仿宋_GB2312" w:hAnsi="Verdana" w:cs="宋体" w:hint="eastAsia"/>
                <w:b/>
                <w:bCs/>
                <w:sz w:val="30"/>
                <w:szCs w:val="30"/>
              </w:rPr>
              <w:t>教师评学</w:t>
            </w:r>
            <w:r w:rsidRPr="007A5F1B">
              <w:rPr>
                <w:rFonts w:ascii="仿宋_GB2312" w:eastAsia="仿宋_GB2312" w:hAnsi="Verdana" w:cs="宋体" w:hint="eastAsia"/>
                <w:sz w:val="30"/>
                <w:szCs w:val="30"/>
              </w:rPr>
              <w:t>。由各院部将《</w:t>
            </w:r>
            <w:r w:rsidRPr="007A5F1B">
              <w:rPr>
                <w:rFonts w:ascii="仿宋_GB2312" w:eastAsia="仿宋_GB2312" w:hAnsi="Verdana" w:cs="宋体" w:hint="eastAsia"/>
                <w:color w:val="000000"/>
                <w:sz w:val="30"/>
                <w:szCs w:val="30"/>
              </w:rPr>
              <w:t>湖南第一师范学院教师评学表</w:t>
            </w:r>
            <w:r w:rsidRPr="007A5F1B">
              <w:rPr>
                <w:rFonts w:ascii="仿宋_GB2312" w:eastAsia="仿宋_GB2312" w:hAnsi="Verdana" w:cs="宋体" w:hint="eastAsia"/>
                <w:sz w:val="30"/>
                <w:szCs w:val="30"/>
              </w:rPr>
              <w:t>》送达各任课教师。任课教师根据评价指标逐项打分，并在三天内将评学表交任教班级所在院（部）。</w:t>
            </w:r>
          </w:p>
          <w:p w:rsidR="007A5F1B" w:rsidRPr="007A5F1B" w:rsidRDefault="007A5F1B" w:rsidP="007A5F1B">
            <w:pPr>
              <w:adjustRightInd/>
              <w:snapToGrid/>
              <w:spacing w:before="100" w:beforeAutospacing="1" w:after="100" w:afterAutospacing="1" w:line="360" w:lineRule="auto"/>
              <w:ind w:firstLine="597"/>
              <w:jc w:val="both"/>
              <w:rPr>
                <w:rFonts w:ascii="Verdana" w:eastAsia="宋体" w:hAnsi="Verdana" w:cs="宋体"/>
                <w:sz w:val="18"/>
                <w:szCs w:val="18"/>
              </w:rPr>
            </w:pPr>
            <w:r w:rsidRPr="007A5F1B">
              <w:rPr>
                <w:rFonts w:ascii="仿宋_GB2312" w:eastAsia="仿宋_GB2312" w:hAnsi="Verdana" w:cs="宋体" w:hint="eastAsia"/>
                <w:sz w:val="30"/>
                <w:szCs w:val="30"/>
              </w:rPr>
              <w:t xml:space="preserve">4. </w:t>
            </w:r>
            <w:r w:rsidRPr="007A5F1B">
              <w:rPr>
                <w:rFonts w:ascii="仿宋_GB2312" w:eastAsia="仿宋_GB2312" w:hAnsi="Verdana" w:cs="宋体" w:hint="eastAsia"/>
                <w:b/>
                <w:bCs/>
                <w:sz w:val="30"/>
                <w:szCs w:val="30"/>
              </w:rPr>
              <w:t>资料汇总。</w:t>
            </w:r>
            <w:r w:rsidRPr="007A5F1B">
              <w:rPr>
                <w:rFonts w:ascii="仿宋_GB2312" w:eastAsia="仿宋_GB2312" w:hAnsi="Verdana" w:cs="宋体" w:hint="eastAsia"/>
                <w:sz w:val="30"/>
                <w:szCs w:val="30"/>
              </w:rPr>
              <w:t>评教评学结束后，请各院部教科办整理评教评学（不含学生网上评教）资料，原始资料自留存档，汇总数据表（见附件3，外聘、兼职教师等需备注）和分析总结的纸质稿于2014年1月9日前报送至教学质量监控与评估中心，电子稿发至邮箱：358808671@qq.com。</w:t>
            </w:r>
          </w:p>
          <w:p w:rsidR="007A5F1B" w:rsidRPr="007A5F1B" w:rsidRDefault="007A5F1B" w:rsidP="007A5F1B">
            <w:pPr>
              <w:adjustRightInd/>
              <w:snapToGrid/>
              <w:spacing w:before="100" w:beforeAutospacing="1" w:after="100" w:afterAutospacing="1" w:line="360" w:lineRule="auto"/>
              <w:ind w:firstLine="573"/>
              <w:jc w:val="both"/>
              <w:rPr>
                <w:rFonts w:ascii="Verdana" w:eastAsia="宋体" w:hAnsi="Verdana" w:cs="宋体"/>
                <w:sz w:val="18"/>
                <w:szCs w:val="18"/>
              </w:rPr>
            </w:pPr>
            <w:r w:rsidRPr="007A5F1B">
              <w:rPr>
                <w:rFonts w:ascii="黑体" w:eastAsia="黑体" w:hAnsi="黑体" w:cs="宋体" w:hint="eastAsia"/>
                <w:sz w:val="30"/>
                <w:szCs w:val="30"/>
              </w:rPr>
              <w:t>三、注意事项</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t>1．请各院部在12月5日（星期五）前到教学质量监控与评估中心领取相关评教评学表格，在规定时间内</w:t>
            </w:r>
            <w:r w:rsidRPr="007A5F1B">
              <w:rPr>
                <w:rFonts w:ascii="仿宋_GB2312" w:eastAsia="仿宋_GB2312" w:hAnsi="Verdana" w:cs="宋体" w:hint="eastAsia"/>
                <w:sz w:val="30"/>
                <w:szCs w:val="30"/>
              </w:rPr>
              <w:lastRenderedPageBreak/>
              <w:t>完成评教评学工作。</w:t>
            </w:r>
          </w:p>
          <w:p w:rsidR="007A5F1B" w:rsidRPr="007A5F1B" w:rsidRDefault="007A5F1B" w:rsidP="007A5F1B">
            <w:pPr>
              <w:adjustRightInd/>
              <w:snapToGrid/>
              <w:spacing w:before="100" w:beforeAutospacing="1" w:after="100" w:afterAutospacing="1" w:line="360" w:lineRule="auto"/>
              <w:ind w:firstLine="630"/>
              <w:jc w:val="both"/>
              <w:rPr>
                <w:rFonts w:ascii="Verdana" w:eastAsia="宋体" w:hAnsi="Verdana" w:cs="宋体"/>
                <w:sz w:val="18"/>
                <w:szCs w:val="18"/>
              </w:rPr>
            </w:pPr>
            <w:r w:rsidRPr="007A5F1B">
              <w:rPr>
                <w:rFonts w:ascii="仿宋_GB2312" w:eastAsia="仿宋_GB2312" w:hAnsi="Verdana" w:cs="宋体" w:hint="eastAsia"/>
                <w:sz w:val="30"/>
                <w:szCs w:val="30"/>
              </w:rPr>
              <w:t>2．各院部要高度重视评教评学工作，加强领导，落实到人。督促学生按时完成网上评教，强调如学生不参加或未完成网上评教，则无法查看自己本学期的成绩和下学期无法进行网上选课。</w:t>
            </w:r>
          </w:p>
          <w:p w:rsidR="007A5F1B" w:rsidRPr="007A5F1B" w:rsidRDefault="007A5F1B" w:rsidP="007A5F1B">
            <w:pPr>
              <w:adjustRightInd/>
              <w:snapToGrid/>
              <w:spacing w:before="100" w:beforeAutospacing="1" w:after="100" w:afterAutospacing="1" w:line="360" w:lineRule="auto"/>
              <w:ind w:firstLine="630"/>
              <w:jc w:val="both"/>
              <w:rPr>
                <w:rFonts w:ascii="Verdana" w:eastAsia="宋体" w:hAnsi="Verdana" w:cs="宋体"/>
                <w:sz w:val="18"/>
                <w:szCs w:val="18"/>
              </w:rPr>
            </w:pPr>
            <w:r w:rsidRPr="007A5F1B">
              <w:rPr>
                <w:rFonts w:ascii="仿宋_GB2312" w:eastAsia="仿宋_GB2312" w:hAnsi="Verdana" w:cs="宋体" w:hint="eastAsia"/>
                <w:sz w:val="30"/>
                <w:szCs w:val="30"/>
              </w:rPr>
              <w:t>3．请各院部认真组织学生开展评教，避免在某一时段内因过分集中而造成评教系统网络堵塞。</w:t>
            </w:r>
          </w:p>
          <w:p w:rsidR="007A5F1B" w:rsidRPr="007A5F1B" w:rsidRDefault="007A5F1B" w:rsidP="007A5F1B">
            <w:pPr>
              <w:adjustRightInd/>
              <w:snapToGrid/>
              <w:spacing w:before="100" w:beforeAutospacing="1" w:after="100" w:afterAutospacing="1" w:line="360" w:lineRule="auto"/>
              <w:ind w:firstLine="630"/>
              <w:jc w:val="both"/>
              <w:rPr>
                <w:rFonts w:ascii="Verdana" w:eastAsia="宋体" w:hAnsi="Verdana" w:cs="宋体"/>
                <w:sz w:val="18"/>
                <w:szCs w:val="18"/>
              </w:rPr>
            </w:pPr>
            <w:r w:rsidRPr="007A5F1B">
              <w:rPr>
                <w:rFonts w:ascii="仿宋_GB2312" w:eastAsia="仿宋_GB2312" w:hAnsi="Verdana" w:cs="宋体" w:hint="eastAsia"/>
                <w:sz w:val="30"/>
                <w:szCs w:val="30"/>
              </w:rPr>
              <w:t>4．评教、评学工作关系到能否有效提高教师课堂教学质量，请各院部高度重视此项工作，采取多种有效方式做好宣传发动工作，客观、公正地对待评价对象，确保评价结果的公平、公正、真实有效。</w:t>
            </w:r>
          </w:p>
          <w:p w:rsidR="007A5F1B" w:rsidRPr="007A5F1B" w:rsidRDefault="007A5F1B" w:rsidP="007A5F1B">
            <w:pPr>
              <w:adjustRightInd/>
              <w:snapToGrid/>
              <w:spacing w:before="100" w:beforeAutospacing="1" w:after="100" w:afterAutospacing="1" w:line="360" w:lineRule="auto"/>
              <w:ind w:firstLine="600"/>
              <w:jc w:val="both"/>
              <w:rPr>
                <w:rFonts w:ascii="Verdana" w:eastAsia="宋体" w:hAnsi="Verdana" w:cs="宋体"/>
                <w:sz w:val="18"/>
                <w:szCs w:val="18"/>
              </w:rPr>
            </w:pPr>
            <w:r w:rsidRPr="007A5F1B">
              <w:rPr>
                <w:rFonts w:ascii="仿宋_GB2312" w:eastAsia="仿宋_GB2312" w:hAnsi="Verdana" w:cs="宋体" w:hint="eastAsia"/>
                <w:sz w:val="30"/>
                <w:szCs w:val="30"/>
              </w:rPr>
              <w:t>5．各院部要认真对待评教、评学中师生所反映的意见和建议，制订切实可行的改进措施，促进教学质量的进一步提高。</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D2E" w:rsidRDefault="00CE2D2E" w:rsidP="00C025EE">
      <w:pPr>
        <w:spacing w:after="0"/>
      </w:pPr>
      <w:r>
        <w:separator/>
      </w:r>
    </w:p>
  </w:endnote>
  <w:endnote w:type="continuationSeparator" w:id="1">
    <w:p w:rsidR="00CE2D2E" w:rsidRDefault="00CE2D2E" w:rsidP="00C025E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D2E" w:rsidRDefault="00CE2D2E" w:rsidP="00C025EE">
      <w:pPr>
        <w:spacing w:after="0"/>
      </w:pPr>
      <w:r>
        <w:separator/>
      </w:r>
    </w:p>
  </w:footnote>
  <w:footnote w:type="continuationSeparator" w:id="1">
    <w:p w:rsidR="00CE2D2E" w:rsidRDefault="00CE2D2E" w:rsidP="00C025E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7170"/>
  </w:hdrShapeDefaults>
  <w:footnotePr>
    <w:footnote w:id="0"/>
    <w:footnote w:id="1"/>
  </w:footnotePr>
  <w:endnotePr>
    <w:endnote w:id="0"/>
    <w:endnote w:id="1"/>
  </w:endnotePr>
  <w:compat>
    <w:useFELayout/>
  </w:compat>
  <w:rsids>
    <w:rsidRoot w:val="00D31D50"/>
    <w:rsid w:val="00323B43"/>
    <w:rsid w:val="003D37D8"/>
    <w:rsid w:val="00426133"/>
    <w:rsid w:val="004358AB"/>
    <w:rsid w:val="007A5F1B"/>
    <w:rsid w:val="008116BE"/>
    <w:rsid w:val="008B7726"/>
    <w:rsid w:val="00C025EE"/>
    <w:rsid w:val="00C62BC9"/>
    <w:rsid w:val="00CE2D2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5F1B"/>
    <w:pPr>
      <w:adjustRightInd/>
      <w:snapToGrid/>
      <w:spacing w:before="100" w:beforeAutospacing="1" w:after="100" w:afterAutospacing="1"/>
    </w:pPr>
    <w:rPr>
      <w:rFonts w:ascii="宋体" w:eastAsia="宋体" w:hAnsi="宋体" w:cs="宋体"/>
      <w:sz w:val="24"/>
      <w:szCs w:val="24"/>
    </w:rPr>
  </w:style>
  <w:style w:type="paragraph" w:styleId="a4">
    <w:name w:val="header"/>
    <w:basedOn w:val="a"/>
    <w:link w:val="Char"/>
    <w:uiPriority w:val="99"/>
    <w:semiHidden/>
    <w:unhideWhenUsed/>
    <w:rsid w:val="00C025E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C025EE"/>
    <w:rPr>
      <w:rFonts w:ascii="Tahoma" w:hAnsi="Tahoma"/>
      <w:sz w:val="18"/>
      <w:szCs w:val="18"/>
    </w:rPr>
  </w:style>
  <w:style w:type="paragraph" w:styleId="a5">
    <w:name w:val="footer"/>
    <w:basedOn w:val="a"/>
    <w:link w:val="Char0"/>
    <w:uiPriority w:val="99"/>
    <w:semiHidden/>
    <w:unhideWhenUsed/>
    <w:rsid w:val="00C025EE"/>
    <w:pPr>
      <w:tabs>
        <w:tab w:val="center" w:pos="4153"/>
        <w:tab w:val="right" w:pos="8306"/>
      </w:tabs>
    </w:pPr>
    <w:rPr>
      <w:sz w:val="18"/>
      <w:szCs w:val="18"/>
    </w:rPr>
  </w:style>
  <w:style w:type="character" w:customStyle="1" w:styleId="Char0">
    <w:name w:val="页脚 Char"/>
    <w:basedOn w:val="a0"/>
    <w:link w:val="a5"/>
    <w:uiPriority w:val="99"/>
    <w:semiHidden/>
    <w:rsid w:val="00C025E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165</Words>
  <Characters>942</Characters>
  <Application>Microsoft Office Word</Application>
  <DocSecurity>0</DocSecurity>
  <Lines>7</Lines>
  <Paragraphs>2</Paragraphs>
  <ScaleCrop>false</ScaleCrop>
  <Company/>
  <LinksUpToDate>false</LinksUpToDate>
  <CharactersWithSpaces>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2008-09-11T17:20:00Z</dcterms:created>
  <dcterms:modified xsi:type="dcterms:W3CDTF">2014-12-18T09:14:00Z</dcterms:modified>
</cp:coreProperties>
</file>